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C" w:rsidRPr="0026711A" w:rsidRDefault="0027592C" w:rsidP="007F4B7D">
      <w:bookmarkStart w:id="0" w:name="_GoBack"/>
      <w:bookmarkEnd w:id="0"/>
    </w:p>
    <w:p w:rsidR="007F4B7D" w:rsidRPr="0026711A" w:rsidRDefault="007962EB" w:rsidP="007F4B7D">
      <w:r w:rsidRPr="0026711A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-125095</wp:posOffset>
                </wp:positionV>
                <wp:extent cx="6191250" cy="1250950"/>
                <wp:effectExtent l="19050" t="19050" r="38100" b="444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25095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C" w:rsidRPr="008663B2" w:rsidRDefault="00FD517D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</w:pPr>
                            <w:bookmarkStart w:id="1" w:name="_Hlk51927183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２０１９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年</w:t>
                            </w:r>
                            <w:r w:rsidR="0080368C" w:rsidRPr="008663B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 xml:space="preserve">度　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埼玉県認知症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ケア技術向上事業</w:t>
                            </w:r>
                          </w:p>
                          <w:p w:rsidR="0080368C" w:rsidRPr="00520D44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市町村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認知症相談窓口</w:t>
                            </w:r>
                            <w:r w:rsidR="00520D44" w:rsidRPr="000E3EE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職員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向け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研修会</w:t>
                            </w:r>
                            <w:bookmarkEnd w:id="1"/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開催要項</w:t>
                            </w:r>
                          </w:p>
                          <w:p w:rsidR="0080368C" w:rsidRPr="00EE3892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6pt;margin-top:-9.85pt;width:487.5pt;height:9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" filled="f" strokecolor="black [3213]" strokeweight="4.5pt">
                <v:stroke linestyle="thickThin" joinstyle="miter"/>
                <v:path arrowok="t"/>
                <v:textbox>
                  <w:txbxContent>
                    <w:p w:rsidR="0080368C" w:rsidRPr="008663B2" w:rsidRDefault="00FD517D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</w:pPr>
                      <w:bookmarkStart w:id="2" w:name="_Hlk519271830"/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２０１９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年</w:t>
                      </w:r>
                      <w:r w:rsidR="0080368C" w:rsidRPr="008663B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 xml:space="preserve">度　</w:t>
                      </w:r>
                      <w:r w:rsidR="0080368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埼玉県認知症</w:t>
                      </w:r>
                      <w:r w:rsidR="0080368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ケア技術向上事業</w:t>
                      </w:r>
                    </w:p>
                    <w:p w:rsidR="0080368C" w:rsidRPr="00520D44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</w:pP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市町村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認知症相談窓口</w:t>
                      </w:r>
                      <w:r w:rsidR="00520D44" w:rsidRPr="000E3EE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職員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向け</w:t>
                      </w: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研修会</w:t>
                      </w:r>
                      <w:bookmarkEnd w:id="2"/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開催要項</w:t>
                      </w:r>
                    </w:p>
                    <w:p w:rsidR="0080368C" w:rsidRPr="00EE3892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4B7D" w:rsidRPr="0026711A" w:rsidRDefault="007F4B7D" w:rsidP="007F4B7D"/>
    <w:p w:rsidR="007F4B7D" w:rsidRPr="0026711A" w:rsidRDefault="007F4B7D" w:rsidP="00FB44A3">
      <w:pPr>
        <w:widowControl/>
        <w:jc w:val="left"/>
        <w:rPr>
          <w:szCs w:val="21"/>
        </w:rPr>
      </w:pPr>
    </w:p>
    <w:p w:rsidR="007F4B7D" w:rsidRPr="0026711A" w:rsidRDefault="007F4B7D" w:rsidP="007F4B7D">
      <w:pPr>
        <w:widowControl/>
        <w:jc w:val="left"/>
        <w:rPr>
          <w:szCs w:val="21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BE3A27" w:rsidP="0067291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目的</w:t>
      </w:r>
    </w:p>
    <w:p w:rsidR="006C6E5A" w:rsidRPr="0026711A" w:rsidRDefault="0067291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本事業は、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認知症介護に携わる職員が利用者の尊厳を重視し、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介護職員主体の介護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ではなく「利用者主体の介護」を念頭に置きながら、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認知症の進行をできる限り緩徐化させ、行動・心理症状</w:t>
      </w:r>
      <w:r w:rsidR="007C426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（ＢＰＳＤ）や高齢者の虐待を</w:t>
      </w:r>
      <w:r w:rsidR="00653FEB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予防するため、認知症の人の介護に当たり、認知症の本人主体の介護</w:t>
      </w:r>
      <w:r w:rsidR="006C6E5A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を行えるよう、認知症介護技術を総合的に向上することを目的とし実施致します。</w:t>
      </w:r>
    </w:p>
    <w:p w:rsidR="00575ED6" w:rsidRPr="0026711A" w:rsidRDefault="00EB6C3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また、「市町村認知症相談窓口</w:t>
      </w:r>
      <w:r w:rsidR="00C744A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職員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向け研修会」は各市町村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認知症相談窓口</w:t>
      </w:r>
      <w:r w:rsidR="00BC2F47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の相談員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在宅の介護者（相談者）等に対して</w:t>
      </w:r>
      <w:r w:rsidR="007A5843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、適切な助言ができるよう「認知症の基礎理解」・「家族支援・家族の気持ち理解」・「相談面接の基礎知識と方法」</w:t>
      </w:r>
      <w:r w:rsidR="00575ED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を学び、</w:t>
      </w:r>
      <w:r w:rsidR="00680E54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現状を見直す機会となる研修会です。</w:t>
      </w:r>
    </w:p>
    <w:p w:rsidR="00916C90" w:rsidRPr="0026711A" w:rsidRDefault="006C6E5A" w:rsidP="00763242">
      <w:pPr>
        <w:spacing w:line="276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A5843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E622C" w:rsidRPr="0026711A" w:rsidRDefault="00BE3A27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="00D747CF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</w:t>
      </w:r>
    </w:p>
    <w:p w:rsidR="00E71B0C" w:rsidRPr="0026711A" w:rsidRDefault="00721E2E" w:rsidP="00E6311F">
      <w:pPr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「市町村認知症相談窓口向け研修会</w:t>
      </w:r>
      <w:r w:rsidR="00E83BB2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  <w:r w:rsidR="005E622C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・会場一覧表</w:t>
      </w:r>
      <w:r w:rsidR="007E05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tbl>
      <w:tblPr>
        <w:tblStyle w:val="a7"/>
        <w:tblW w:w="8523" w:type="dxa"/>
        <w:tblInd w:w="686" w:type="dxa"/>
        <w:tblLook w:val="04A0" w:firstRow="1" w:lastRow="0" w:firstColumn="1" w:lastColumn="0" w:noHBand="0" w:noVBand="1"/>
      </w:tblPr>
      <w:tblGrid>
        <w:gridCol w:w="1669"/>
        <w:gridCol w:w="1948"/>
        <w:gridCol w:w="3896"/>
        <w:gridCol w:w="1010"/>
      </w:tblGrid>
      <w:tr w:rsidR="000E7488" w:rsidRPr="0026711A" w:rsidTr="00036D12">
        <w:tc>
          <w:tcPr>
            <w:tcW w:w="1669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1948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時間</w:t>
            </w:r>
          </w:p>
        </w:tc>
        <w:tc>
          <w:tcPr>
            <w:tcW w:w="3896" w:type="dxa"/>
          </w:tcPr>
          <w:p w:rsidR="000E7488" w:rsidRPr="00E6311F" w:rsidRDefault="003664CE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会場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定員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1月20日(月)</w:t>
            </w:r>
          </w:p>
        </w:tc>
        <w:tc>
          <w:tcPr>
            <w:tcW w:w="1948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飯能市総合福祉センター</w:t>
            </w:r>
          </w:p>
        </w:tc>
        <w:tc>
          <w:tcPr>
            <w:tcW w:w="1010" w:type="dxa"/>
          </w:tcPr>
          <w:p w:rsidR="000E7488" w:rsidRPr="00E6311F" w:rsidRDefault="005D53AB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1月24日(金)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FD517D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ウェスタ川越 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1月27日(月)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久喜総合文化会館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1月31日(金)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熊谷</w:t>
            </w:r>
            <w:r w:rsidR="0067291D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総合文化創造館</w:t>
            </w: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さくらメイト</w:t>
            </w:r>
          </w:p>
        </w:tc>
        <w:tc>
          <w:tcPr>
            <w:tcW w:w="1010" w:type="dxa"/>
          </w:tcPr>
          <w:p w:rsidR="000E7488" w:rsidRPr="00E6311F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2月5日(水)</w:t>
            </w:r>
          </w:p>
        </w:tc>
        <w:tc>
          <w:tcPr>
            <w:tcW w:w="1948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越谷サンシテイ</w:t>
            </w:r>
          </w:p>
        </w:tc>
        <w:tc>
          <w:tcPr>
            <w:tcW w:w="1010" w:type="dxa"/>
          </w:tcPr>
          <w:p w:rsidR="000E7488" w:rsidRPr="00E6311F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2月6日(木)</w:t>
            </w:r>
          </w:p>
        </w:tc>
        <w:tc>
          <w:tcPr>
            <w:tcW w:w="1948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36D12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彩の国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すこやかプラザ</w:t>
            </w:r>
          </w:p>
        </w:tc>
        <w:tc>
          <w:tcPr>
            <w:tcW w:w="1010" w:type="dxa"/>
          </w:tcPr>
          <w:p w:rsidR="000E7488" w:rsidRPr="00E6311F" w:rsidRDefault="00F17993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</w:tbl>
    <w:p w:rsidR="00D747CF" w:rsidRPr="0026711A" w:rsidRDefault="00B63EDB" w:rsidP="00721E2E">
      <w:pPr>
        <w:spacing w:line="276" w:lineRule="auto"/>
        <w:ind w:firstLineChars="100" w:firstLine="220"/>
        <w:rPr>
          <w:rFonts w:asciiTheme="majorEastAsia" w:eastAsiaTheme="majorEastAsia" w:hAnsiTheme="majorEastAsia"/>
          <w:bCs/>
          <w:sz w:val="22"/>
        </w:rPr>
      </w:pPr>
      <w:r w:rsidRPr="0026711A">
        <w:rPr>
          <w:rFonts w:asciiTheme="majorEastAsia" w:eastAsiaTheme="majorEastAsia" w:hAnsiTheme="majorEastAsia" w:hint="eastAsia"/>
          <w:bCs/>
          <w:sz w:val="22"/>
        </w:rPr>
        <w:t>＊どこの会場でも参加は自由</w:t>
      </w:r>
      <w:r w:rsidR="00D747CF" w:rsidRPr="0026711A">
        <w:rPr>
          <w:rFonts w:asciiTheme="majorEastAsia" w:eastAsiaTheme="majorEastAsia" w:hAnsiTheme="majorEastAsia" w:hint="eastAsia"/>
          <w:bCs/>
          <w:sz w:val="22"/>
        </w:rPr>
        <w:t>です</w:t>
      </w:r>
    </w:p>
    <w:p w:rsidR="007962EB" w:rsidRPr="0026711A" w:rsidRDefault="007962EB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D63E7A" w:rsidRPr="0026711A" w:rsidRDefault="00D63E7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205245" w:rsidRPr="0026711A" w:rsidRDefault="00205245" w:rsidP="00205245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※会場案内は下記ホームページよりご確認下さい。</w:t>
      </w:r>
    </w:p>
    <w:p w:rsidR="008C7130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CF75C0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21E2E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20日（月）飯能市総合福祉センター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</w:t>
      </w:r>
      <w:r w:rsidR="003507F7" w:rsidRPr="0026711A">
        <w:rPr>
          <w:rFonts w:asciiTheme="majorEastAsia" w:eastAsiaTheme="majorEastAsia" w:hAnsiTheme="majorEastAsia" w:hint="eastAsia"/>
          <w:b/>
          <w:sz w:val="24"/>
          <w:szCs w:val="24"/>
        </w:rPr>
        <w:t>大会議室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137B9" w:rsidRPr="00E6311F" w:rsidRDefault="0079219C" w:rsidP="008F48C6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sz w:val="24"/>
          <w:szCs w:val="24"/>
        </w:rPr>
      </w:pPr>
      <w:hyperlink r:id="rId8" w:history="1">
        <w:r w:rsidR="00F17993"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https://www.city.hanno.lg.jp/article/detail/510</w:t>
        </w:r>
      </w:hyperlink>
    </w:p>
    <w:p w:rsidR="00E526EF" w:rsidRPr="0026711A" w:rsidRDefault="00205245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24日（金）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ウェスタ川越　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（第2.3会議室）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5245" w:rsidRPr="00E6311F" w:rsidRDefault="0079219C" w:rsidP="00E526EF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dstrike/>
          <w:color w:val="FF0000"/>
          <w:sz w:val="24"/>
          <w:szCs w:val="24"/>
        </w:rPr>
      </w:pPr>
      <w:hyperlink r:id="rId9" w:history="1">
        <w:r w:rsidR="00E526EF"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http://www.westa-kawagoe.jp/facility/other.html</w:t>
        </w:r>
      </w:hyperlink>
    </w:p>
    <w:p w:rsidR="005137B9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27日（月）久喜総合文化会館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：（広域文化展示室）</w:t>
      </w:r>
    </w:p>
    <w:p w:rsidR="00A143E9" w:rsidRPr="00E6311F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0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https://www.kuki-bunka.jp/</w:t>
        </w:r>
      </w:hyperlink>
    </w:p>
    <w:p w:rsidR="00205245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31日（金）熊谷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>総合文化創造館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さくらメイト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（会議室1）</w:t>
      </w:r>
    </w:p>
    <w:p w:rsidR="00205245" w:rsidRPr="00E6311F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Cs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6311F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hyperlink r:id="rId11" w:history="1">
        <w:r w:rsidRPr="00E6311F">
          <w:rPr>
            <w:rStyle w:val="aa"/>
            <w:rFonts w:asciiTheme="majorEastAsia" w:eastAsiaTheme="majorEastAsia" w:hAnsiTheme="majorEastAsia"/>
            <w:bCs/>
            <w:sz w:val="24"/>
            <w:szCs w:val="24"/>
          </w:rPr>
          <w:t>http://www.sakuramate.jp/subCont/access.html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⑤　2月5日（水）越谷サンシテイ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（視聴覚室）</w:t>
      </w:r>
    </w:p>
    <w:p w:rsidR="00E526EF" w:rsidRPr="00E6311F" w:rsidRDefault="00F17993" w:rsidP="00A2198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2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http://www.suncityhall.jp/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⑥　2月6日（木）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彩の国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すこやかプラザ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（研修室）</w:t>
      </w:r>
    </w:p>
    <w:p w:rsidR="00E526EF" w:rsidRPr="00E6311F" w:rsidRDefault="00F17993" w:rsidP="00A2198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3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https://www.fukushi-saitama.or.jp/site/council_8.html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A69D9" w:rsidRPr="0026711A" w:rsidRDefault="00D747CF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A69D9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日程</w:t>
      </w:r>
    </w:p>
    <w:p w:rsidR="00801B92" w:rsidRPr="0026711A" w:rsidRDefault="00801B92" w:rsidP="00F07107">
      <w:pPr>
        <w:spacing w:line="0" w:lineRule="atLeast"/>
        <w:ind w:rightChars="-68" w:right="-143"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13:00</w:t>
      </w:r>
      <w:r w:rsidRPr="0026711A">
        <w:rPr>
          <w:rFonts w:asciiTheme="majorEastAsia" w:eastAsiaTheme="majorEastAsia" w:hAnsiTheme="majorEastAsia"/>
          <w:sz w:val="22"/>
        </w:rPr>
        <w:t xml:space="preserve"> </w:t>
      </w:r>
      <w:r w:rsidRPr="0026711A">
        <w:rPr>
          <w:rFonts w:asciiTheme="majorEastAsia" w:eastAsiaTheme="majorEastAsia" w:hAnsiTheme="majorEastAsia" w:hint="eastAsia"/>
          <w:sz w:val="22"/>
        </w:rPr>
        <w:t xml:space="preserve">　13:30 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2"/>
        </w:rPr>
        <w:t xml:space="preserve"> 13:40</w:t>
      </w:r>
      <w:r w:rsidR="00632D67" w:rsidRPr="0026711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60840" w:rsidRPr="0026711A">
        <w:rPr>
          <w:rFonts w:asciiTheme="majorEastAsia" w:eastAsiaTheme="majorEastAsia" w:hAnsiTheme="majorEastAsia" w:hint="eastAsia"/>
          <w:sz w:val="22"/>
        </w:rPr>
        <w:t xml:space="preserve">　14:30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14:40         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15:30　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="00F07107" w:rsidRPr="0026711A">
        <w:rPr>
          <w:rFonts w:asciiTheme="majorEastAsia" w:eastAsiaTheme="majorEastAsia" w:hAnsiTheme="majorEastAsia" w:hint="eastAsia"/>
          <w:sz w:val="22"/>
        </w:rPr>
        <w:t>15:40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  </w:t>
      </w:r>
      <w:r w:rsidR="00236EF1" w:rsidRPr="0026711A">
        <w:rPr>
          <w:rFonts w:asciiTheme="majorEastAsia" w:eastAsiaTheme="majorEastAsia" w:hAnsiTheme="majorEastAsia" w:hint="eastAsia"/>
          <w:sz w:val="22"/>
        </w:rPr>
        <w:t>16:30</w:t>
      </w:r>
    </w:p>
    <w:tbl>
      <w:tblPr>
        <w:tblpPr w:leftFromText="142" w:rightFromText="142" w:vertAnchor="text" w:horzAnchor="page" w:tblpX="1795" w:tblpY="9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559"/>
        <w:gridCol w:w="709"/>
        <w:gridCol w:w="1559"/>
        <w:gridCol w:w="992"/>
        <w:gridCol w:w="1702"/>
        <w:gridCol w:w="855"/>
      </w:tblGrid>
      <w:tr w:rsidR="00F07107" w:rsidRPr="0026711A" w:rsidTr="003507F7">
        <w:trPr>
          <w:cantSplit/>
          <w:trHeight w:val="841"/>
        </w:trPr>
        <w:tc>
          <w:tcPr>
            <w:tcW w:w="846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開会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F07107">
            <w:pPr>
              <w:pStyle w:val="ae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　座</w:t>
            </w:r>
          </w:p>
        </w:tc>
        <w:tc>
          <w:tcPr>
            <w:tcW w:w="709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036D12">
            <w:pPr>
              <w:pStyle w:val="ae"/>
              <w:numPr>
                <w:ilvl w:val="0"/>
                <w:numId w:val="9"/>
              </w:numPr>
              <w:spacing w:line="0" w:lineRule="atLeast"/>
              <w:ind w:leftChars="0" w:left="322" w:hanging="32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講座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702" w:type="dxa"/>
            <w:vAlign w:val="center"/>
          </w:tcPr>
          <w:p w:rsidR="00F07107" w:rsidRPr="0026711A" w:rsidRDefault="00F07107" w:rsidP="00036D12">
            <w:pPr>
              <w:pStyle w:val="ae"/>
              <w:spacing w:line="0" w:lineRule="atLeas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③　講　座</w:t>
            </w:r>
          </w:p>
        </w:tc>
        <w:tc>
          <w:tcPr>
            <w:tcW w:w="855" w:type="dxa"/>
            <w:vAlign w:val="center"/>
          </w:tcPr>
          <w:p w:rsidR="00F07107" w:rsidRPr="0026711A" w:rsidRDefault="00F07107" w:rsidP="00036D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閉会</w:t>
            </w:r>
          </w:p>
        </w:tc>
      </w:tr>
    </w:tbl>
    <w:p w:rsidR="00801B92" w:rsidRPr="0026711A" w:rsidRDefault="00801B92" w:rsidP="00801B92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2122DA" w:rsidRPr="0026711A" w:rsidRDefault="002122D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7C7CBA" w:rsidRPr="0026711A" w:rsidRDefault="007C7CB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A27B89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F4503E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CD17E1" w:rsidRPr="0026711A" w:rsidRDefault="002D5629" w:rsidP="00B04E50">
      <w:pPr>
        <w:pStyle w:val="ae"/>
        <w:numPr>
          <w:ilvl w:val="0"/>
          <w:numId w:val="5"/>
        </w:numPr>
        <w:ind w:leftChars="0" w:left="851" w:hanging="284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D0243" w:rsidRPr="0026711A">
        <w:rPr>
          <w:rFonts w:asciiTheme="majorEastAsia" w:eastAsiaTheme="majorEastAsia" w:hAnsiTheme="majorEastAsia" w:hint="eastAsia"/>
          <w:sz w:val="24"/>
          <w:szCs w:val="24"/>
        </w:rPr>
        <w:t>認知症の基礎理解</w:t>
      </w:r>
      <w:r w:rsidR="00B3639F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17E1" w:rsidRPr="0026711A" w:rsidRDefault="00CD17E1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：・認知症高齢者の現状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・認知症の医学的理解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・認知症ケアの基本視点</w:t>
      </w:r>
    </w:p>
    <w:p w:rsidR="00CE22EF" w:rsidRPr="0026711A" w:rsidRDefault="00B04E50" w:rsidP="00B04E50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パーソンセンタードケアの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理解</w:t>
      </w:r>
    </w:p>
    <w:p w:rsidR="003507F7" w:rsidRPr="0026711A" w:rsidRDefault="003507F7" w:rsidP="003507F7">
      <w:pPr>
        <w:pStyle w:val="ae"/>
        <w:ind w:leftChars="0" w:left="240" w:hangingChars="100" w:hanging="2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6711A">
        <w:rPr>
          <w:rFonts w:asciiTheme="majorEastAsia" w:eastAsiaTheme="majorEastAsia" w:hAnsiTheme="majorEastAsia" w:hint="eastAsia"/>
          <w:sz w:val="22"/>
        </w:rPr>
        <w:t>※パーソンセンタードケアとは、認知症をもつ人を一人の“人”として尊重し，</w:t>
      </w:r>
    </w:p>
    <w:p w:rsidR="003507F7" w:rsidRPr="0026711A" w:rsidRDefault="003507F7" w:rsidP="003507F7">
      <w:pPr>
        <w:pStyle w:val="ae"/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その人の視点や立場に立って理解し，ケアを行おうとする認知症ケアの考え方</w:t>
      </w:r>
    </w:p>
    <w:p w:rsidR="00B04E50" w:rsidRPr="0026711A" w:rsidRDefault="00B04E50" w:rsidP="00B04E50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B0C94" w:rsidRPr="0026711A" w:rsidRDefault="005B0C94" w:rsidP="0027592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639F" w:rsidRPr="0026711A" w:rsidRDefault="00F15636" w:rsidP="002D5629">
      <w:pPr>
        <w:pStyle w:val="ae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F14BB3" w:rsidRPr="0026711A" w:rsidRDefault="00B3639F" w:rsidP="00B04E50">
      <w:pPr>
        <w:pStyle w:val="ae"/>
        <w:numPr>
          <w:ilvl w:val="0"/>
          <w:numId w:val="5"/>
        </w:numPr>
        <w:ind w:leftChars="0" w:left="851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家族支援・家族の気持ちの理解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5636" w:rsidRPr="0026711A" w:rsidRDefault="00F14BB3" w:rsidP="00F14BB3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・認知症本人の気持ち</w:t>
      </w:r>
    </w:p>
    <w:p w:rsidR="00F15636" w:rsidRPr="0026711A" w:rsidRDefault="00B04E5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・家族の悩み</w:t>
      </w:r>
    </w:p>
    <w:p w:rsidR="00F14BB3" w:rsidRPr="0026711A" w:rsidRDefault="00F15636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家族も気が付かない虐待に陥りやすい認知症ケアの特徴</w:t>
      </w:r>
    </w:p>
    <w:p w:rsidR="00F15636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・利用可能な制度と支援内容</w:t>
      </w:r>
    </w:p>
    <w:p w:rsidR="00F75FC0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・地域包括支援センターの活動内容紹介</w:t>
      </w:r>
    </w:p>
    <w:p w:rsidR="00F4503E" w:rsidRPr="0026711A" w:rsidRDefault="002D5629" w:rsidP="00B06402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F4F13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lastRenderedPageBreak/>
        <w:t>講座</w:t>
      </w:r>
    </w:p>
    <w:p w:rsidR="00CD17E1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◇テーマ・目的「相談面接の基礎知識と方法</w:t>
      </w:r>
      <w:r w:rsidR="00CD17E1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4BB3" w:rsidRPr="0026711A" w:rsidRDefault="00F75FC0" w:rsidP="00F75FC0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内容：・相談者の気持ちを理解する</w:t>
      </w:r>
    </w:p>
    <w:p w:rsidR="001309F5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・相談面接の基本姿勢</w:t>
      </w:r>
    </w:p>
    <w:p w:rsidR="00F14BB3" w:rsidRPr="0026711A" w:rsidRDefault="00F14BB3" w:rsidP="00F14BB3">
      <w:pPr>
        <w:spacing w:line="276" w:lineRule="auto"/>
        <w:ind w:left="495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相談者の役割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・関係機関との連携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・人権意識、守秘義務</w:t>
      </w:r>
    </w:p>
    <w:p w:rsidR="003664CE" w:rsidRPr="0026711A" w:rsidRDefault="00CD17E1" w:rsidP="003664CE">
      <w:pPr>
        <w:snapToGrid w:val="0"/>
        <w:spacing w:line="276" w:lineRule="auto"/>
        <w:ind w:left="493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講師：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　チームアドバイザー　峯尾　武巳</w:t>
      </w:r>
    </w:p>
    <w:p w:rsidR="00632D67" w:rsidRPr="0026711A" w:rsidRDefault="00632D67" w:rsidP="003664CE">
      <w:pPr>
        <w:snapToGrid w:val="0"/>
        <w:spacing w:line="276" w:lineRule="auto"/>
        <w:ind w:left="493" w:firstLineChars="500" w:firstLine="120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元神奈川県立保健福祉大学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教授　</w:t>
      </w:r>
    </w:p>
    <w:p w:rsidR="00575ED6" w:rsidRPr="0026711A" w:rsidRDefault="00B133ED" w:rsidP="0026711A">
      <w:pPr>
        <w:spacing w:line="276" w:lineRule="auto"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＊</w:t>
      </w:r>
      <w:r w:rsidR="00BC0E97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それぞれの</w:t>
      </w:r>
      <w:r w:rsidR="007C307B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会場</w:t>
      </w:r>
      <w:r w:rsidR="00575ED6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の研修会内容は同様のものとなります。</w:t>
      </w:r>
    </w:p>
    <w:p w:rsidR="00181F50" w:rsidRPr="0026711A" w:rsidRDefault="00C610DA" w:rsidP="00036D12">
      <w:pPr>
        <w:snapToGrid w:val="0"/>
        <w:spacing w:line="276" w:lineRule="auto"/>
        <w:ind w:left="720" w:hangingChars="300" w:hanging="720"/>
        <w:contextualSpacing/>
        <w:rPr>
          <w:rFonts w:asciiTheme="majorEastAsia" w:eastAsiaTheme="majorEastAsia" w:hAnsiTheme="majorEastAsia"/>
          <w:color w:val="000000" w:themeColor="text1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＊埼玉県認知症ケア向上チームメンバー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とは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認知症介護指導者、認知症介護技術を有する専門職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、県内１０圏域、1チームで構成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し、研修会を行っております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C610DA" w:rsidRPr="0026711A" w:rsidRDefault="00C610DA" w:rsidP="00C610D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A27B89" w:rsidRPr="0026711A" w:rsidRDefault="00D965DC" w:rsidP="00C610D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参加費</w:t>
      </w:r>
    </w:p>
    <w:p w:rsidR="00BE3A27" w:rsidRPr="00E6311F" w:rsidRDefault="002D5629" w:rsidP="00586B0E">
      <w:pPr>
        <w:spacing w:line="276" w:lineRule="auto"/>
        <w:ind w:firstLineChars="235" w:firstLine="564"/>
        <w:rPr>
          <w:rFonts w:asciiTheme="majorEastAsia" w:eastAsiaTheme="majorEastAsia" w:hAnsiTheme="majorEastAsia"/>
          <w:bCs/>
          <w:sz w:val="24"/>
          <w:szCs w:val="24"/>
        </w:rPr>
      </w:pPr>
      <w:r w:rsidRPr="00E6311F">
        <w:rPr>
          <w:rFonts w:asciiTheme="majorEastAsia" w:eastAsiaTheme="majorEastAsia" w:hAnsiTheme="majorEastAsia" w:hint="eastAsia"/>
          <w:bCs/>
          <w:sz w:val="24"/>
          <w:szCs w:val="24"/>
        </w:rPr>
        <w:t>無料</w:t>
      </w:r>
    </w:p>
    <w:p w:rsidR="00A35111" w:rsidRPr="0026711A" w:rsidRDefault="00A35111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BE3A27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EE0D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>参加対象者</w:t>
      </w:r>
    </w:p>
    <w:p w:rsidR="005137B9" w:rsidRPr="0026711A" w:rsidRDefault="00F75FC0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市町村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が設置する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認知症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介護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相談窓口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の相談員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06402" w:rsidRPr="0026711A" w:rsidRDefault="00B06402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F73F6" w:rsidRPr="0026711A" w:rsidRDefault="00D965DC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定員</w:t>
      </w:r>
    </w:p>
    <w:p w:rsidR="009F73F6" w:rsidRPr="0026711A" w:rsidRDefault="00F334C0" w:rsidP="00BA7209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５０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名～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１００</w:t>
      </w:r>
      <w:r w:rsidR="00E210B7" w:rsidRPr="0026711A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="00616B25" w:rsidRPr="0026711A">
        <w:rPr>
          <w:rFonts w:asciiTheme="majorEastAsia" w:eastAsiaTheme="majorEastAsia" w:hAnsiTheme="majorEastAsia" w:hint="eastAsia"/>
          <w:sz w:val="24"/>
          <w:szCs w:val="24"/>
        </w:rPr>
        <w:t>（各圏域会場によって定員数が異なります。）</w:t>
      </w:r>
    </w:p>
    <w:p w:rsidR="00575ED6" w:rsidRPr="0026711A" w:rsidRDefault="00E210B7" w:rsidP="00F334C0">
      <w:pPr>
        <w:snapToGrid w:val="0"/>
        <w:spacing w:line="276" w:lineRule="auto"/>
        <w:ind w:leftChars="300" w:left="630"/>
        <w:contextualSpacing/>
        <w:rPr>
          <w:rFonts w:asciiTheme="majorEastAsia" w:eastAsiaTheme="majorEastAsia" w:hAnsiTheme="majorEastAsia"/>
          <w:bCs/>
          <w:sz w:val="22"/>
          <w:u w:val="wave"/>
        </w:rPr>
      </w:pP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※先着順とし、定員を超えて申込みがあり、お断りする場合のみ</w:t>
      </w:r>
      <w:r w:rsidR="006E68AC" w:rsidRPr="0026711A">
        <w:rPr>
          <w:rFonts w:asciiTheme="majorEastAsia" w:eastAsiaTheme="majorEastAsia" w:hAnsiTheme="majorEastAsia" w:hint="eastAsia"/>
          <w:bCs/>
          <w:sz w:val="22"/>
          <w:u w:val="wave"/>
        </w:rPr>
        <w:t>御連絡</w:t>
      </w: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いたします。定員を超えて参加申込みがあった場合、申込期限前に申込みを締切ることがあります。その場合、</w:t>
      </w:r>
      <w:r w:rsidR="00BA7209" w:rsidRPr="0026711A">
        <w:rPr>
          <w:rFonts w:asciiTheme="majorEastAsia" w:eastAsiaTheme="majorEastAsia" w:hAnsiTheme="majorEastAsia" w:hint="eastAsia"/>
          <w:bCs/>
          <w:sz w:val="22"/>
          <w:u w:val="wave"/>
        </w:rPr>
        <w:t>埼玉県老人福祉施設協議会ホームページでお知らせします。</w:t>
      </w:r>
    </w:p>
    <w:p w:rsidR="00B800AC" w:rsidRPr="0026711A" w:rsidRDefault="00B800AC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495DB6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申込期限・申込方法</w:t>
      </w:r>
    </w:p>
    <w:p w:rsidR="00D747CF" w:rsidRPr="0026711A" w:rsidRDefault="005137B9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/>
          <w:b/>
          <w:sz w:val="24"/>
          <w:szCs w:val="24"/>
        </w:rPr>
        <w:tab/>
      </w:r>
    </w:p>
    <w:tbl>
      <w:tblPr>
        <w:tblStyle w:val="a7"/>
        <w:tblpPr w:leftFromText="142" w:rightFromText="142" w:vertAnchor="text" w:horzAnchor="margin" w:tblpXSpec="center" w:tblpY="-14"/>
        <w:tblW w:w="8500" w:type="dxa"/>
        <w:tblLook w:val="04A0" w:firstRow="1" w:lastRow="0" w:firstColumn="1" w:lastColumn="0" w:noHBand="0" w:noVBand="1"/>
      </w:tblPr>
      <w:tblGrid>
        <w:gridCol w:w="1669"/>
        <w:gridCol w:w="3826"/>
        <w:gridCol w:w="1021"/>
        <w:gridCol w:w="1984"/>
      </w:tblGrid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会場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定員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申し込み期限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1月20日(月)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飯能市総合福祉センター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1月16日（木）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1月24日(金)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ウェスタ川越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1月17日（金）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1月27日(月)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久喜総合文化会館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1月20日（月）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1月31日(金)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熊谷</w:t>
            </w:r>
            <w:r w:rsidR="0067291D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総合文化創造館</w:t>
            </w: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さくらメイト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1月24日（金）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2月5日(水)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越谷サンシテイ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1月29日（水）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2月6日(木)</w:t>
            </w:r>
          </w:p>
        </w:tc>
        <w:tc>
          <w:tcPr>
            <w:tcW w:w="3826" w:type="dxa"/>
          </w:tcPr>
          <w:p w:rsidR="003664CE" w:rsidRPr="0026711A" w:rsidRDefault="003D682A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彩の国</w:t>
            </w:r>
            <w:r w:rsidR="003664CE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すこやかプラザ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1月30日（木）</w:t>
            </w:r>
          </w:p>
        </w:tc>
      </w:tr>
    </w:tbl>
    <w:p w:rsidR="00AE1CD5" w:rsidRPr="0026711A" w:rsidRDefault="00E526EF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17379" w:rsidRPr="0026711A" w:rsidRDefault="005077AB" w:rsidP="00B06402">
      <w:pPr>
        <w:ind w:leftChars="200" w:left="420" w:firstLineChars="100" w:firstLine="241"/>
        <w:rPr>
          <w:rFonts w:asciiTheme="majorEastAsia" w:eastAsiaTheme="majorEastAsia" w:hAnsiTheme="majorEastAsia"/>
          <w:bCs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各</w:t>
      </w:r>
      <w:r w:rsidR="003664CE" w:rsidRPr="0026711A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  <w:r w:rsidR="008C0988" w:rsidRPr="0026711A">
        <w:rPr>
          <w:rFonts w:asciiTheme="majorEastAsia" w:eastAsiaTheme="majorEastAsia" w:hAnsiTheme="majorEastAsia" w:hint="eastAsia"/>
          <w:b/>
          <w:sz w:val="24"/>
          <w:szCs w:val="24"/>
        </w:rPr>
        <w:t>までに</w:t>
      </w:r>
      <w:r w:rsidR="008C0988" w:rsidRPr="0026711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以下の申込入力フォーム</w:t>
      </w:r>
      <w:r w:rsidR="00680E54" w:rsidRPr="0026711A">
        <w:rPr>
          <w:rFonts w:asciiTheme="majorEastAsia" w:eastAsiaTheme="majorEastAsia" w:hAnsiTheme="majorEastAsia" w:hint="eastAsia"/>
          <w:sz w:val="24"/>
          <w:szCs w:val="24"/>
        </w:rPr>
        <w:t>または、</w:t>
      </w:r>
      <w:r w:rsidR="00F334C0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所定</w:t>
      </w:r>
      <w:r w:rsidR="00680E54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ファックス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B82970" w:rsidRPr="0026711A">
        <w:rPr>
          <w:rFonts w:asciiTheme="majorEastAsia" w:eastAsiaTheme="majorEastAsia" w:hAnsiTheme="majorEastAsia" w:hint="eastAsia"/>
          <w:bCs/>
          <w:sz w:val="24"/>
          <w:szCs w:val="24"/>
        </w:rPr>
        <w:t>必要事項を入力し、お申込みください。</w:t>
      </w:r>
    </w:p>
    <w:p w:rsidR="00F334C0" w:rsidRPr="0026711A" w:rsidRDefault="00F334C0" w:rsidP="00B06402">
      <w:pPr>
        <w:ind w:leftChars="200" w:left="420"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</w:p>
    <w:p w:rsidR="006E68AC" w:rsidRPr="0026711A" w:rsidRDefault="006E68AC" w:rsidP="00F334C0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申込フォームＵＲＬ　</w:t>
      </w:r>
      <w:hyperlink r:id="rId14" w:history="1">
        <w:r w:rsidR="00F334C0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https://ws.formzu.net/fgen/S19707211/</w:t>
        </w:r>
      </w:hyperlink>
    </w:p>
    <w:p w:rsidR="006E68AC" w:rsidRPr="0026711A" w:rsidRDefault="00F334C0" w:rsidP="006E68A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7291D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埼玉県老人福祉施設協議会ホームページから申込みいただけます。</w:t>
      </w:r>
    </w:p>
    <w:p w:rsidR="006E68AC" w:rsidRPr="0026711A" w:rsidRDefault="006E68AC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4C0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申込みが難しい場合には、事務局へ御連絡ください。</w:t>
      </w:r>
    </w:p>
    <w:p w:rsidR="00B63EDB" w:rsidRPr="0026711A" w:rsidRDefault="00680E54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F73F6" w:rsidRPr="0026711A" w:rsidRDefault="00495DB6" w:rsidP="00495DB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９　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80368C" w:rsidRPr="0026711A" w:rsidRDefault="00D10422" w:rsidP="00AE1CD5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7C307B" w:rsidRPr="0026711A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公共交通機関を</w:t>
      </w:r>
      <w:r w:rsidR="006E68AC" w:rsidRPr="0026711A">
        <w:rPr>
          <w:rFonts w:asciiTheme="majorEastAsia" w:eastAsiaTheme="majorEastAsia" w:hAnsiTheme="majorEastAsia" w:hint="eastAsia"/>
          <w:sz w:val="24"/>
          <w:szCs w:val="24"/>
        </w:rPr>
        <w:t>御利用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0E7CEB" w:rsidRPr="0026711A" w:rsidRDefault="00D1042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申込書に記載された個人情報は、</w:t>
      </w:r>
      <w:r w:rsidR="002111CB"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本研修会の目的以外では使用いたしません。</w:t>
      </w:r>
    </w:p>
    <w:p w:rsidR="00D92E72" w:rsidRPr="0026711A" w:rsidRDefault="00D92E7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災害の時は中止する場合がございます。</w:t>
      </w:r>
    </w:p>
    <w:p w:rsidR="00B835C1" w:rsidRPr="0026711A" w:rsidRDefault="00B835C1" w:rsidP="00BA7209">
      <w:pPr>
        <w:spacing w:line="276" w:lineRule="auto"/>
        <w:rPr>
          <w:rFonts w:asciiTheme="majorEastAsia" w:eastAsiaTheme="majorEastAsia" w:hAnsiTheme="majorEastAsia"/>
          <w:b/>
          <w:w w:val="50"/>
          <w:sz w:val="24"/>
          <w:szCs w:val="24"/>
        </w:rPr>
      </w:pPr>
    </w:p>
    <w:p w:rsidR="009F73F6" w:rsidRPr="0026711A" w:rsidRDefault="00F334C0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w w:val="50"/>
          <w:sz w:val="24"/>
          <w:szCs w:val="24"/>
        </w:rPr>
        <w:t>１０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申込先・問い合わせ先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（一社）埼玉県老人福祉施設協議会　事務局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〒330-0075さいたま市浦和区針ヶ谷4-2-65</w:t>
      </w:r>
    </w:p>
    <w:p w:rsidR="004C3F00" w:rsidRPr="0026711A" w:rsidRDefault="00916C9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D954CA" w:rsidRPr="0026711A">
        <w:rPr>
          <w:rFonts w:asciiTheme="majorEastAsia" w:eastAsiaTheme="majorEastAsia" w:hAnsiTheme="majorEastAsia" w:hint="eastAsia"/>
          <w:sz w:val="24"/>
          <w:szCs w:val="24"/>
        </w:rPr>
        <w:t>井原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Tel：048-762-3934  Fax：048-762-3964  </w:t>
      </w:r>
    </w:p>
    <w:p w:rsidR="002111CB" w:rsidRPr="0026711A" w:rsidRDefault="004C3F0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15" w:history="1">
        <w:r w:rsidR="00575ED6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roushikyo@saitama-rsk.or.jp</w:t>
        </w:r>
      </w:hyperlink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1B3E11" w:rsidRPr="0026711A" w:rsidRDefault="00205245" w:rsidP="001B3E11">
      <w:pPr>
        <w:rPr>
          <w:rFonts w:asciiTheme="majorEastAsia" w:eastAsiaTheme="majorEastAsia" w:hAnsiTheme="majorEastAsia"/>
        </w:rPr>
      </w:pPr>
      <w:r w:rsidRPr="0026711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3200" wp14:editId="055AED84">
                <wp:simplePos x="0" y="0"/>
                <wp:positionH relativeFrom="margin">
                  <wp:posOffset>440055</wp:posOffset>
                </wp:positionH>
                <wp:positionV relativeFrom="paragraph">
                  <wp:posOffset>15875</wp:posOffset>
                </wp:positionV>
                <wp:extent cx="5265420" cy="752475"/>
                <wp:effectExtent l="38100" t="19050" r="30480" b="28575"/>
                <wp:wrapNone/>
                <wp:docPr id="5" name="六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752475"/>
                        </a:xfrm>
                        <a:prstGeom prst="hexagon">
                          <a:avLst>
                            <a:gd name="adj" fmla="val 208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3F" w:rsidRPr="0067291D" w:rsidRDefault="00AE1CD5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２０１９</w:t>
                            </w:r>
                            <w:r w:rsidR="009338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年度　埼玉県認知症ケア技術向上</w:t>
                            </w:r>
                            <w:r w:rsidR="0067291D" w:rsidRPr="003D68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事業</w:t>
                            </w:r>
                          </w:p>
                          <w:p w:rsidR="0080368C" w:rsidRPr="00E6311F" w:rsidRDefault="008C7130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</w:pPr>
                            <w:r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市町村</w:t>
                            </w:r>
                            <w:r w:rsidRPr="00E631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認知症相談窓口</w:t>
                            </w:r>
                            <w:r w:rsidR="0093383F"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職員</w:t>
                            </w:r>
                            <w:r w:rsidRPr="00E631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向け</w:t>
                            </w:r>
                            <w:r w:rsidR="0080368C"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研修会申込書</w:t>
                            </w: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32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5" o:spid="_x0000_s1027" type="#_x0000_t9" style="position:absolute;left:0;text-align:left;margin-left:34.65pt;margin-top:1.25pt;width:414.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" adj="644" strokeweight="3pt">
                <v:stroke linestyle="thinThin"/>
                <v:textbox inset="5.85pt,.7pt,5.85pt,.7pt">
                  <w:txbxContent>
                    <w:p w:rsidR="0093383F" w:rsidRPr="0067291D" w:rsidRDefault="00AE1CD5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kern w:val="0"/>
                          <w:sz w:val="28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２０１９</w:t>
                      </w:r>
                      <w:r w:rsidR="009338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年度　埼玉県認知症ケア技術向上</w:t>
                      </w:r>
                      <w:r w:rsidR="0067291D" w:rsidRPr="003D68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事業</w:t>
                      </w:r>
                    </w:p>
                    <w:p w:rsidR="0080368C" w:rsidRPr="00E6311F" w:rsidRDefault="008C7130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8"/>
                          <w:szCs w:val="36"/>
                        </w:rPr>
                      </w:pPr>
                      <w:r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市町村</w:t>
                      </w:r>
                      <w:r w:rsidRPr="00E6311F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認知症相談窓口</w:t>
                      </w:r>
                      <w:r w:rsidR="0093383F"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職員</w:t>
                      </w:r>
                      <w:r w:rsidRPr="00E6311F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向け</w:t>
                      </w:r>
                      <w:r w:rsidR="0080368C"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研修会申込書</w:t>
                      </w: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2EB" w:rsidRPr="0026711A" w:rsidRDefault="007962EB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spacing w:line="0" w:lineRule="atLeast"/>
        <w:rPr>
          <w:rFonts w:asciiTheme="majorEastAsia" w:eastAsiaTheme="majorEastAsia" w:hAnsiTheme="majorEastAsia"/>
        </w:rPr>
      </w:pPr>
    </w:p>
    <w:p w:rsidR="00205245" w:rsidRPr="0026711A" w:rsidRDefault="00205245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一般社団法人</w:t>
      </w: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埼玉県老人福祉施設協議会　会長　様</w:t>
      </w:r>
    </w:p>
    <w:p w:rsidR="001B3E11" w:rsidRPr="0026711A" w:rsidRDefault="001B3E11" w:rsidP="001B3E11">
      <w:pPr>
        <w:tabs>
          <w:tab w:val="left" w:pos="3030"/>
        </w:tabs>
        <w:rPr>
          <w:rFonts w:asciiTheme="majorEastAsia" w:eastAsiaTheme="majorEastAsia" w:hAnsiTheme="majorEastAsia"/>
          <w:sz w:val="24"/>
        </w:rPr>
      </w:pPr>
      <w:r w:rsidRPr="0026711A">
        <w:rPr>
          <w:rFonts w:asciiTheme="majorEastAsia" w:eastAsiaTheme="majorEastAsia" w:hAnsiTheme="majorEastAsia"/>
          <w:sz w:val="24"/>
        </w:rPr>
        <w:tab/>
      </w:r>
    </w:p>
    <w:tbl>
      <w:tblPr>
        <w:tblW w:w="637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819"/>
      </w:tblGrid>
      <w:tr w:rsidR="0067291D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1D" w:rsidRPr="0026711A" w:rsidRDefault="0067291D" w:rsidP="0080368C">
            <w:pPr>
              <w:pStyle w:val="af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6711A">
              <w:rPr>
                <w:rFonts w:asciiTheme="majorEastAsia" w:eastAsiaTheme="majorEastAsia" w:hAnsiTheme="majorEastAsia" w:hint="eastAsia"/>
                <w:kern w:val="0"/>
              </w:rPr>
              <w:t>市町村名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1D" w:rsidRPr="0026711A" w:rsidRDefault="0067291D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spacing w:val="31"/>
                <w:kern w:val="0"/>
                <w:fitText w:val="845" w:id="1735179010"/>
              </w:rPr>
              <w:t>連絡</w:t>
            </w:r>
            <w:r w:rsidRPr="0026711A">
              <w:rPr>
                <w:rFonts w:asciiTheme="majorEastAsia" w:eastAsiaTheme="majorEastAsia" w:hAnsiTheme="majorEastAsia" w:hint="eastAsia"/>
                <w:kern w:val="0"/>
                <w:fitText w:val="845" w:id="1735179010"/>
              </w:rPr>
              <w:t>先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1" w:rsidRPr="0026711A" w:rsidRDefault="001B3E11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5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w w:val="82"/>
                <w:kern w:val="0"/>
                <w:fitText w:val="864" w:id="1735179011"/>
              </w:rPr>
              <w:t>ＦＡＸ番</w:t>
            </w:r>
            <w:r w:rsidRPr="0026711A">
              <w:rPr>
                <w:rFonts w:asciiTheme="majorEastAsia" w:eastAsiaTheme="majorEastAsia" w:hAnsiTheme="majorEastAsia" w:hint="eastAsia"/>
                <w:spacing w:val="5"/>
                <w:w w:val="82"/>
                <w:kern w:val="0"/>
                <w:fitText w:val="864" w:id="1735179011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rPr>
                <w:rFonts w:asciiTheme="majorEastAsia" w:eastAsiaTheme="majorEastAsia" w:hAnsiTheme="majorEastAsia"/>
                <w:sz w:val="24"/>
              </w:rPr>
            </w:pPr>
            <w:r w:rsidRPr="0026711A">
              <w:rPr>
                <w:rFonts w:asciiTheme="majorEastAsia" w:eastAsiaTheme="majorEastAsia" w:hAnsiTheme="majorEastAsia" w:hint="eastAsia"/>
                <w:sz w:val="24"/>
              </w:rPr>
              <w:t xml:space="preserve">Tel　　　　　　　　　　</w:t>
            </w:r>
            <w:r w:rsidRPr="0026711A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</w:tbl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下記のとおり標記研修に申し込みます。</w:t>
      </w:r>
    </w:p>
    <w:p w:rsidR="001B3E11" w:rsidRPr="0026711A" w:rsidRDefault="001B3E11" w:rsidP="001B3E11">
      <w:pPr>
        <w:pStyle w:val="af1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記</w:t>
      </w: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3119"/>
      </w:tblGrid>
      <w:tr w:rsidR="00EA2E64" w:rsidRPr="0026711A" w:rsidTr="00AD73BE">
        <w:trPr>
          <w:cantSplit/>
          <w:trHeight w:val="352"/>
        </w:trPr>
        <w:tc>
          <w:tcPr>
            <w:tcW w:w="3681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参　加　者　氏　名</w:t>
            </w:r>
          </w:p>
        </w:tc>
        <w:tc>
          <w:tcPr>
            <w:tcW w:w="3118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職　名</w:t>
            </w:r>
          </w:p>
        </w:tc>
        <w:tc>
          <w:tcPr>
            <w:tcW w:w="3119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開催日時・会場場所</w:t>
            </w:r>
          </w:p>
        </w:tc>
      </w:tr>
      <w:tr w:rsidR="00EA2E64" w:rsidRPr="0026711A" w:rsidTr="00AD73BE">
        <w:trPr>
          <w:cantSplit/>
          <w:trHeight w:val="312"/>
        </w:trPr>
        <w:tc>
          <w:tcPr>
            <w:tcW w:w="3681" w:type="dxa"/>
            <w:tcBorders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14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A2E64" w:rsidRPr="0026711A" w:rsidRDefault="005963E1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EA2E64" w:rsidRPr="0026711A" w:rsidRDefault="00EA2E64" w:rsidP="00EA2E64">
            <w:pPr>
              <w:ind w:leftChars="-990" w:hangingChars="945" w:hanging="207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84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2E64" w:rsidRPr="0026711A" w:rsidTr="00AD73BE">
        <w:trPr>
          <w:cantSplit/>
          <w:trHeight w:val="271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5963E1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EA2E64" w:rsidRPr="0026711A" w:rsidRDefault="00EA2E64" w:rsidP="00EA2E64">
            <w:pPr>
              <w:ind w:leftChars="-922" w:hangingChars="880" w:hanging="19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1046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79C0" w:rsidRPr="0026711A" w:rsidRDefault="000E7CEB" w:rsidP="00616B25">
      <w:pPr>
        <w:ind w:leftChars="200" w:left="4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＊</w:t>
      </w:r>
      <w:r w:rsidR="001B3E11" w:rsidRPr="0026711A">
        <w:rPr>
          <w:rFonts w:asciiTheme="majorEastAsia" w:eastAsiaTheme="majorEastAsia" w:hAnsiTheme="majorEastAsia" w:hint="eastAsia"/>
          <w:sz w:val="22"/>
        </w:rPr>
        <w:t xml:space="preserve">申込期限　</w:t>
      </w:r>
      <w:r w:rsidR="00616B25" w:rsidRPr="0026711A">
        <w:rPr>
          <w:rFonts w:asciiTheme="majorEastAsia" w:eastAsiaTheme="majorEastAsia" w:hAnsiTheme="majorEastAsia" w:hint="eastAsia"/>
          <w:sz w:val="22"/>
        </w:rPr>
        <w:t>各圏域会場によって申込期限が異なりますので、申込期限・申込方法を</w:t>
      </w:r>
      <w:r w:rsidR="00F22D06" w:rsidRPr="0026711A">
        <w:rPr>
          <w:rFonts w:asciiTheme="majorEastAsia" w:eastAsiaTheme="majorEastAsia" w:hAnsiTheme="majorEastAsia" w:hint="eastAsia"/>
          <w:sz w:val="22"/>
        </w:rPr>
        <w:t>御</w:t>
      </w:r>
      <w:r w:rsidR="00616B25" w:rsidRPr="0026711A">
        <w:rPr>
          <w:rFonts w:asciiTheme="majorEastAsia" w:eastAsiaTheme="majorEastAsia" w:hAnsiTheme="majorEastAsia" w:hint="eastAsia"/>
          <w:sz w:val="22"/>
        </w:rPr>
        <w:t>確認</w:t>
      </w:r>
    </w:p>
    <w:p w:rsidR="001B3E11" w:rsidRPr="0026711A" w:rsidRDefault="00616B25" w:rsidP="001679C0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下さるようお願い致します。</w:t>
      </w:r>
    </w:p>
    <w:p w:rsidR="000E7CEB" w:rsidRPr="0026711A" w:rsidRDefault="000E7CEB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※定員に達した場合、申込期限より前に申し込みを締め切ることがあります。</w:t>
      </w:r>
    </w:p>
    <w:p w:rsidR="000E7CEB" w:rsidRPr="0026711A" w:rsidRDefault="000E7CEB" w:rsidP="000E7CEB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825ED0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埼玉県老人福祉施設協議会事務局　行（</w:t>
      </w:r>
      <w:r w:rsidRPr="0026711A">
        <w:rPr>
          <w:rFonts w:asciiTheme="majorEastAsia" w:eastAsiaTheme="majorEastAsia" w:hAnsiTheme="majorEastAsia"/>
          <w:sz w:val="24"/>
          <w:szCs w:val="24"/>
        </w:rPr>
        <w:t>Fax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０４８－７６２－３９６４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B3E11" w:rsidRPr="0026711A" w:rsidSect="00205245">
      <w:pgSz w:w="11906" w:h="16838"/>
      <w:pgMar w:top="1985" w:right="1077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9C" w:rsidRDefault="0079219C" w:rsidP="009C2056">
      <w:r>
        <w:separator/>
      </w:r>
    </w:p>
  </w:endnote>
  <w:endnote w:type="continuationSeparator" w:id="0">
    <w:p w:rsidR="0079219C" w:rsidRDefault="0079219C" w:rsidP="009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9C" w:rsidRDefault="0079219C" w:rsidP="009C2056">
      <w:r>
        <w:separator/>
      </w:r>
    </w:p>
  </w:footnote>
  <w:footnote w:type="continuationSeparator" w:id="0">
    <w:p w:rsidR="0079219C" w:rsidRDefault="0079219C" w:rsidP="009C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EB"/>
    <w:multiLevelType w:val="hybridMultilevel"/>
    <w:tmpl w:val="85C8E434"/>
    <w:lvl w:ilvl="0" w:tplc="DBF4AA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6E10506"/>
    <w:multiLevelType w:val="hybridMultilevel"/>
    <w:tmpl w:val="B65A4E5C"/>
    <w:lvl w:ilvl="0" w:tplc="9F3087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37D63CFB"/>
    <w:multiLevelType w:val="hybridMultilevel"/>
    <w:tmpl w:val="EA1E2E10"/>
    <w:lvl w:ilvl="0" w:tplc="2DCE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C3C4E"/>
    <w:multiLevelType w:val="hybridMultilevel"/>
    <w:tmpl w:val="FDE49F38"/>
    <w:lvl w:ilvl="0" w:tplc="D0A0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77542"/>
    <w:multiLevelType w:val="hybridMultilevel"/>
    <w:tmpl w:val="646260CE"/>
    <w:lvl w:ilvl="0" w:tplc="06B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54FD9"/>
    <w:multiLevelType w:val="hybridMultilevel"/>
    <w:tmpl w:val="974CD3F6"/>
    <w:lvl w:ilvl="0" w:tplc="0882A3C8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 w15:restartNumberingAfterBreak="0">
    <w:nsid w:val="6CE438A4"/>
    <w:multiLevelType w:val="hybridMultilevel"/>
    <w:tmpl w:val="C6C2BDBA"/>
    <w:lvl w:ilvl="0" w:tplc="68980E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0287306"/>
    <w:multiLevelType w:val="hybridMultilevel"/>
    <w:tmpl w:val="0CE02ABE"/>
    <w:lvl w:ilvl="0" w:tplc="CAF0E7EC">
      <w:start w:val="1"/>
      <w:numFmt w:val="decimalFullWidth"/>
      <w:lvlText w:val="（%1）"/>
      <w:lvlJc w:val="left"/>
      <w:pPr>
        <w:ind w:left="94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7D4224D4"/>
    <w:multiLevelType w:val="hybridMultilevel"/>
    <w:tmpl w:val="CB38DF20"/>
    <w:lvl w:ilvl="0" w:tplc="0F081910">
      <w:start w:val="1"/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2"/>
    <w:rsid w:val="00013A40"/>
    <w:rsid w:val="00036D12"/>
    <w:rsid w:val="000603D3"/>
    <w:rsid w:val="0008281F"/>
    <w:rsid w:val="000A49BA"/>
    <w:rsid w:val="000A6274"/>
    <w:rsid w:val="000A6557"/>
    <w:rsid w:val="000B4C72"/>
    <w:rsid w:val="000B6677"/>
    <w:rsid w:val="000E1355"/>
    <w:rsid w:val="000E21A9"/>
    <w:rsid w:val="000E3EE8"/>
    <w:rsid w:val="000E7488"/>
    <w:rsid w:val="000E7CEB"/>
    <w:rsid w:val="000F4F13"/>
    <w:rsid w:val="000F50BD"/>
    <w:rsid w:val="000F7198"/>
    <w:rsid w:val="00116184"/>
    <w:rsid w:val="001309F5"/>
    <w:rsid w:val="00131F5B"/>
    <w:rsid w:val="00133D2E"/>
    <w:rsid w:val="00134D45"/>
    <w:rsid w:val="00154175"/>
    <w:rsid w:val="00165368"/>
    <w:rsid w:val="00167010"/>
    <w:rsid w:val="001679C0"/>
    <w:rsid w:val="00175AAE"/>
    <w:rsid w:val="00181F50"/>
    <w:rsid w:val="00191C01"/>
    <w:rsid w:val="001B3E11"/>
    <w:rsid w:val="001B601A"/>
    <w:rsid w:val="001C754C"/>
    <w:rsid w:val="001D2EB6"/>
    <w:rsid w:val="001D3D21"/>
    <w:rsid w:val="001F7231"/>
    <w:rsid w:val="00205245"/>
    <w:rsid w:val="00206434"/>
    <w:rsid w:val="002111CB"/>
    <w:rsid w:val="002122DA"/>
    <w:rsid w:val="00215A77"/>
    <w:rsid w:val="00223811"/>
    <w:rsid w:val="00225008"/>
    <w:rsid w:val="00225D27"/>
    <w:rsid w:val="00236EF1"/>
    <w:rsid w:val="00244728"/>
    <w:rsid w:val="00250492"/>
    <w:rsid w:val="00252183"/>
    <w:rsid w:val="00252F5D"/>
    <w:rsid w:val="0026711A"/>
    <w:rsid w:val="00270EF2"/>
    <w:rsid w:val="00274197"/>
    <w:rsid w:val="0027592C"/>
    <w:rsid w:val="00281031"/>
    <w:rsid w:val="002B0B36"/>
    <w:rsid w:val="002B5E71"/>
    <w:rsid w:val="002D39EC"/>
    <w:rsid w:val="002D5629"/>
    <w:rsid w:val="002E48D4"/>
    <w:rsid w:val="002F2BEF"/>
    <w:rsid w:val="00303CDC"/>
    <w:rsid w:val="003051FD"/>
    <w:rsid w:val="0031422E"/>
    <w:rsid w:val="00314952"/>
    <w:rsid w:val="00316208"/>
    <w:rsid w:val="00317BC5"/>
    <w:rsid w:val="0033518D"/>
    <w:rsid w:val="00340022"/>
    <w:rsid w:val="003507F7"/>
    <w:rsid w:val="00360840"/>
    <w:rsid w:val="003643D2"/>
    <w:rsid w:val="003664CE"/>
    <w:rsid w:val="003A06E0"/>
    <w:rsid w:val="003A35C2"/>
    <w:rsid w:val="003A6899"/>
    <w:rsid w:val="003C0CA3"/>
    <w:rsid w:val="003C30CB"/>
    <w:rsid w:val="003D55B1"/>
    <w:rsid w:val="003D682A"/>
    <w:rsid w:val="0041008E"/>
    <w:rsid w:val="004146C6"/>
    <w:rsid w:val="00417D2D"/>
    <w:rsid w:val="0044477A"/>
    <w:rsid w:val="004518F1"/>
    <w:rsid w:val="004522A2"/>
    <w:rsid w:val="00457D2A"/>
    <w:rsid w:val="0046484F"/>
    <w:rsid w:val="00485D26"/>
    <w:rsid w:val="00491259"/>
    <w:rsid w:val="00495DB6"/>
    <w:rsid w:val="004A2D10"/>
    <w:rsid w:val="004A42FC"/>
    <w:rsid w:val="004C07FC"/>
    <w:rsid w:val="004C3F00"/>
    <w:rsid w:val="004F0849"/>
    <w:rsid w:val="004F1D50"/>
    <w:rsid w:val="005076F2"/>
    <w:rsid w:val="005077AB"/>
    <w:rsid w:val="005137B9"/>
    <w:rsid w:val="00520312"/>
    <w:rsid w:val="00520D44"/>
    <w:rsid w:val="00531798"/>
    <w:rsid w:val="00575ED6"/>
    <w:rsid w:val="00586B0E"/>
    <w:rsid w:val="005963E1"/>
    <w:rsid w:val="005B0C94"/>
    <w:rsid w:val="005B0E04"/>
    <w:rsid w:val="005C6ABC"/>
    <w:rsid w:val="005D53AB"/>
    <w:rsid w:val="005E43AC"/>
    <w:rsid w:val="005E622C"/>
    <w:rsid w:val="005E7E00"/>
    <w:rsid w:val="00616B25"/>
    <w:rsid w:val="00626F3F"/>
    <w:rsid w:val="0062799D"/>
    <w:rsid w:val="00632D67"/>
    <w:rsid w:val="00640D23"/>
    <w:rsid w:val="00645B65"/>
    <w:rsid w:val="00653FEB"/>
    <w:rsid w:val="0067291D"/>
    <w:rsid w:val="00680E54"/>
    <w:rsid w:val="00683E77"/>
    <w:rsid w:val="00693FB1"/>
    <w:rsid w:val="0069444E"/>
    <w:rsid w:val="00695380"/>
    <w:rsid w:val="006978A1"/>
    <w:rsid w:val="006B514B"/>
    <w:rsid w:val="006C2FF8"/>
    <w:rsid w:val="006C6E5A"/>
    <w:rsid w:val="006D2772"/>
    <w:rsid w:val="006D5F44"/>
    <w:rsid w:val="006E521A"/>
    <w:rsid w:val="006E68AC"/>
    <w:rsid w:val="00711009"/>
    <w:rsid w:val="00712500"/>
    <w:rsid w:val="00721E2E"/>
    <w:rsid w:val="00724FCA"/>
    <w:rsid w:val="00733482"/>
    <w:rsid w:val="007417C9"/>
    <w:rsid w:val="007442E1"/>
    <w:rsid w:val="00763242"/>
    <w:rsid w:val="00764336"/>
    <w:rsid w:val="00781567"/>
    <w:rsid w:val="007878D3"/>
    <w:rsid w:val="0079219C"/>
    <w:rsid w:val="007962EB"/>
    <w:rsid w:val="007A5843"/>
    <w:rsid w:val="007B2AD2"/>
    <w:rsid w:val="007C1CD9"/>
    <w:rsid w:val="007C307B"/>
    <w:rsid w:val="007C4268"/>
    <w:rsid w:val="007C7CBA"/>
    <w:rsid w:val="007D1747"/>
    <w:rsid w:val="007D79C3"/>
    <w:rsid w:val="007E05F6"/>
    <w:rsid w:val="007F16C8"/>
    <w:rsid w:val="007F4B7D"/>
    <w:rsid w:val="00801265"/>
    <w:rsid w:val="00801B92"/>
    <w:rsid w:val="0080368C"/>
    <w:rsid w:val="008163D5"/>
    <w:rsid w:val="00817379"/>
    <w:rsid w:val="0082104B"/>
    <w:rsid w:val="00825ED0"/>
    <w:rsid w:val="00834AC9"/>
    <w:rsid w:val="008532F5"/>
    <w:rsid w:val="00863489"/>
    <w:rsid w:val="008641CE"/>
    <w:rsid w:val="008663B2"/>
    <w:rsid w:val="008A69D9"/>
    <w:rsid w:val="008B6433"/>
    <w:rsid w:val="008B6CBA"/>
    <w:rsid w:val="008C0988"/>
    <w:rsid w:val="008C7130"/>
    <w:rsid w:val="008D13EE"/>
    <w:rsid w:val="008D18EB"/>
    <w:rsid w:val="008D6FD5"/>
    <w:rsid w:val="008E7F7E"/>
    <w:rsid w:val="008F48C6"/>
    <w:rsid w:val="008F66A8"/>
    <w:rsid w:val="00916782"/>
    <w:rsid w:val="00916C90"/>
    <w:rsid w:val="009274E5"/>
    <w:rsid w:val="00932736"/>
    <w:rsid w:val="0093383F"/>
    <w:rsid w:val="00942A48"/>
    <w:rsid w:val="00964DF8"/>
    <w:rsid w:val="00967195"/>
    <w:rsid w:val="009849FE"/>
    <w:rsid w:val="00991F32"/>
    <w:rsid w:val="009B0EB2"/>
    <w:rsid w:val="009C2056"/>
    <w:rsid w:val="009D012C"/>
    <w:rsid w:val="009E68FE"/>
    <w:rsid w:val="009F219D"/>
    <w:rsid w:val="009F48C2"/>
    <w:rsid w:val="009F73F6"/>
    <w:rsid w:val="00A0524D"/>
    <w:rsid w:val="00A143E9"/>
    <w:rsid w:val="00A2165E"/>
    <w:rsid w:val="00A2198A"/>
    <w:rsid w:val="00A262FE"/>
    <w:rsid w:val="00A27B89"/>
    <w:rsid w:val="00A35111"/>
    <w:rsid w:val="00A353FA"/>
    <w:rsid w:val="00A35F64"/>
    <w:rsid w:val="00A7654E"/>
    <w:rsid w:val="00A8735E"/>
    <w:rsid w:val="00A96F3B"/>
    <w:rsid w:val="00AA0B9D"/>
    <w:rsid w:val="00AA5702"/>
    <w:rsid w:val="00AC3DCC"/>
    <w:rsid w:val="00AC5EC8"/>
    <w:rsid w:val="00AD33DD"/>
    <w:rsid w:val="00AD73BE"/>
    <w:rsid w:val="00AE1CD5"/>
    <w:rsid w:val="00AF1234"/>
    <w:rsid w:val="00B04E50"/>
    <w:rsid w:val="00B06402"/>
    <w:rsid w:val="00B07765"/>
    <w:rsid w:val="00B133ED"/>
    <w:rsid w:val="00B3512B"/>
    <w:rsid w:val="00B3639F"/>
    <w:rsid w:val="00B4458B"/>
    <w:rsid w:val="00B63EDB"/>
    <w:rsid w:val="00B641D6"/>
    <w:rsid w:val="00B800AC"/>
    <w:rsid w:val="00B82970"/>
    <w:rsid w:val="00B835C1"/>
    <w:rsid w:val="00B902DC"/>
    <w:rsid w:val="00BA7209"/>
    <w:rsid w:val="00BB22BD"/>
    <w:rsid w:val="00BC0E97"/>
    <w:rsid w:val="00BC1852"/>
    <w:rsid w:val="00BC210A"/>
    <w:rsid w:val="00BC2F47"/>
    <w:rsid w:val="00BE3A27"/>
    <w:rsid w:val="00BF518B"/>
    <w:rsid w:val="00BF6346"/>
    <w:rsid w:val="00C0791D"/>
    <w:rsid w:val="00C5378E"/>
    <w:rsid w:val="00C562A2"/>
    <w:rsid w:val="00C610DA"/>
    <w:rsid w:val="00C6114F"/>
    <w:rsid w:val="00C63588"/>
    <w:rsid w:val="00C744A6"/>
    <w:rsid w:val="00C948F1"/>
    <w:rsid w:val="00CA0298"/>
    <w:rsid w:val="00CD17E1"/>
    <w:rsid w:val="00CD750A"/>
    <w:rsid w:val="00CE04AC"/>
    <w:rsid w:val="00CE22EF"/>
    <w:rsid w:val="00CE4C86"/>
    <w:rsid w:val="00CE6ECE"/>
    <w:rsid w:val="00CE7B55"/>
    <w:rsid w:val="00CF75C0"/>
    <w:rsid w:val="00D05BE7"/>
    <w:rsid w:val="00D10422"/>
    <w:rsid w:val="00D129AF"/>
    <w:rsid w:val="00D211EA"/>
    <w:rsid w:val="00D2570B"/>
    <w:rsid w:val="00D35EC3"/>
    <w:rsid w:val="00D515A5"/>
    <w:rsid w:val="00D61A48"/>
    <w:rsid w:val="00D63E7A"/>
    <w:rsid w:val="00D7014D"/>
    <w:rsid w:val="00D747CF"/>
    <w:rsid w:val="00D77F77"/>
    <w:rsid w:val="00D8140A"/>
    <w:rsid w:val="00D8378B"/>
    <w:rsid w:val="00D92E72"/>
    <w:rsid w:val="00D94155"/>
    <w:rsid w:val="00D954CA"/>
    <w:rsid w:val="00D965DC"/>
    <w:rsid w:val="00DB68BB"/>
    <w:rsid w:val="00DD0243"/>
    <w:rsid w:val="00DD39B7"/>
    <w:rsid w:val="00DD4EE5"/>
    <w:rsid w:val="00DF29E2"/>
    <w:rsid w:val="00DF3034"/>
    <w:rsid w:val="00DF3EF1"/>
    <w:rsid w:val="00DF7C3A"/>
    <w:rsid w:val="00E018A3"/>
    <w:rsid w:val="00E0306B"/>
    <w:rsid w:val="00E12DE4"/>
    <w:rsid w:val="00E210B7"/>
    <w:rsid w:val="00E22BB4"/>
    <w:rsid w:val="00E2705F"/>
    <w:rsid w:val="00E3635C"/>
    <w:rsid w:val="00E36C31"/>
    <w:rsid w:val="00E50DD9"/>
    <w:rsid w:val="00E526EF"/>
    <w:rsid w:val="00E57860"/>
    <w:rsid w:val="00E6229F"/>
    <w:rsid w:val="00E6311F"/>
    <w:rsid w:val="00E71B0C"/>
    <w:rsid w:val="00E72A89"/>
    <w:rsid w:val="00E83BB2"/>
    <w:rsid w:val="00E86110"/>
    <w:rsid w:val="00E915CC"/>
    <w:rsid w:val="00EA0B43"/>
    <w:rsid w:val="00EA177D"/>
    <w:rsid w:val="00EA2967"/>
    <w:rsid w:val="00EA2A5E"/>
    <w:rsid w:val="00EA2E64"/>
    <w:rsid w:val="00EA61F1"/>
    <w:rsid w:val="00EB20A7"/>
    <w:rsid w:val="00EB6C3D"/>
    <w:rsid w:val="00EE0CF4"/>
    <w:rsid w:val="00EE0DEF"/>
    <w:rsid w:val="00EE3892"/>
    <w:rsid w:val="00EF7547"/>
    <w:rsid w:val="00F02B5B"/>
    <w:rsid w:val="00F03606"/>
    <w:rsid w:val="00F07107"/>
    <w:rsid w:val="00F14BB3"/>
    <w:rsid w:val="00F15636"/>
    <w:rsid w:val="00F17993"/>
    <w:rsid w:val="00F22D06"/>
    <w:rsid w:val="00F257A2"/>
    <w:rsid w:val="00F334C0"/>
    <w:rsid w:val="00F42AA3"/>
    <w:rsid w:val="00F44536"/>
    <w:rsid w:val="00F4503E"/>
    <w:rsid w:val="00F608A5"/>
    <w:rsid w:val="00F642DC"/>
    <w:rsid w:val="00F700C9"/>
    <w:rsid w:val="00F72476"/>
    <w:rsid w:val="00F75FC0"/>
    <w:rsid w:val="00F93357"/>
    <w:rsid w:val="00FA1D77"/>
    <w:rsid w:val="00FB0944"/>
    <w:rsid w:val="00FB44A3"/>
    <w:rsid w:val="00FD517D"/>
    <w:rsid w:val="00FD6A81"/>
    <w:rsid w:val="00FE4FC1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C69B6-774B-40D3-B359-BAC43AF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56"/>
  </w:style>
  <w:style w:type="paragraph" w:styleId="a5">
    <w:name w:val="footer"/>
    <w:basedOn w:val="a"/>
    <w:link w:val="a6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56"/>
  </w:style>
  <w:style w:type="table" w:styleId="a7">
    <w:name w:val="Table Grid"/>
    <w:basedOn w:val="a1"/>
    <w:uiPriority w:val="59"/>
    <w:rsid w:val="00E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09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988"/>
    <w:rPr>
      <w:color w:val="954F72" w:themeColor="followedHyperlink"/>
      <w:u w:val="single"/>
    </w:rPr>
  </w:style>
  <w:style w:type="paragraph" w:styleId="ac">
    <w:name w:val="Body Text"/>
    <w:basedOn w:val="a"/>
    <w:link w:val="ad"/>
    <w:semiHidden/>
    <w:rsid w:val="004C3F00"/>
    <w:rPr>
      <w:rFonts w:ascii="Century" w:eastAsia="ＭＳ 明朝" w:hAnsi="Century" w:cs="Times New Roman"/>
      <w:sz w:val="24"/>
      <w:szCs w:val="20"/>
    </w:rPr>
  </w:style>
  <w:style w:type="character" w:customStyle="1" w:styleId="ad">
    <w:name w:val="本文 (文字)"/>
    <w:basedOn w:val="a0"/>
    <w:link w:val="ac"/>
    <w:semiHidden/>
    <w:rsid w:val="004C3F00"/>
    <w:rPr>
      <w:rFonts w:ascii="Century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A69D9"/>
    <w:pPr>
      <w:ind w:leftChars="400" w:left="840"/>
    </w:pPr>
  </w:style>
  <w:style w:type="paragraph" w:styleId="af">
    <w:name w:val="Date"/>
    <w:basedOn w:val="a"/>
    <w:next w:val="a"/>
    <w:link w:val="af0"/>
    <w:semiHidden/>
    <w:rsid w:val="001B3E11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日付 (文字)"/>
    <w:basedOn w:val="a0"/>
    <w:link w:val="af"/>
    <w:semiHidden/>
    <w:rsid w:val="001B3E11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1B3E11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semiHidden/>
    <w:rsid w:val="001B3E11"/>
    <w:rPr>
      <w:rFonts w:ascii="Century" w:eastAsia="ＭＳ 明朝" w:hAnsi="Century" w:cs="Times New Roman"/>
      <w:sz w:val="24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205245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225D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25D2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25D2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5D2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25D27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7C307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1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nno.lg.jp/article/detail/510" TargetMode="External"/><Relationship Id="rId13" Type="http://schemas.openxmlformats.org/officeDocument/2006/relationships/hyperlink" Target="https://www.fukushi-saitama.or.jp/site/council_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cityhall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uramate.jp/subCont/acce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ushikyo@saitama-rsk.or.jp" TargetMode="External"/><Relationship Id="rId10" Type="http://schemas.openxmlformats.org/officeDocument/2006/relationships/hyperlink" Target="https://www.kuki-bunka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a-kawagoe.jp/facility/other.html" TargetMode="External"/><Relationship Id="rId14" Type="http://schemas.openxmlformats.org/officeDocument/2006/relationships/hyperlink" Target="https://ws.formzu.net/fgen/S1970721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B077-7BD5-4483-A44A-7903BC59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飛鳥の郷小野寺</dc:creator>
  <cp:keywords/>
  <dc:description/>
  <cp:lastModifiedBy>roushikyo2</cp:lastModifiedBy>
  <cp:revision>2</cp:revision>
  <cp:lastPrinted>2018-08-21T04:48:00Z</cp:lastPrinted>
  <dcterms:created xsi:type="dcterms:W3CDTF">2019-12-19T07:04:00Z</dcterms:created>
  <dcterms:modified xsi:type="dcterms:W3CDTF">2019-12-19T07:04:00Z</dcterms:modified>
</cp:coreProperties>
</file>